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F278D">
        <w:rPr>
          <w:rFonts w:ascii="Times New Roman" w:hAnsi="Times New Roman" w:cs="Times New Roman"/>
          <w:b/>
          <w:color w:val="000000"/>
          <w:sz w:val="28"/>
          <w:szCs w:val="28"/>
        </w:rPr>
        <w:t>ОБЩИЕ ПОЛОЖЕНИЯ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АСПП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Ассоциация социальных педагогов Московской области «Социальные педагоги Подмосковья» (далее — Ассоциация), является некоммерческой корпоративной организацией основанной на членстве, созданной для достижения целей, предусмотренных настоящим Уставом.</w:t>
      </w:r>
    </w:p>
    <w:p w:rsid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Полное наименование Ассоциации: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- на русском языке: Ассоциация социальных педагогов Московской области «Социальные педагоги Подмосковья»;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-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Pr="00EF278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английском</w:t>
      </w:r>
      <w:r w:rsidRPr="00EF278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языке</w:t>
      </w:r>
      <w:r w:rsidRPr="00EF278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 Association of social pedagogues of the Moscow region «Social pedagogues of </w:t>
      </w:r>
      <w:proofErr w:type="spellStart"/>
      <w:r w:rsidRPr="00EF278D">
        <w:rPr>
          <w:rFonts w:ascii="Times New Roman" w:hAnsi="Times New Roman" w:cs="Times New Roman"/>
          <w:color w:val="000000"/>
          <w:sz w:val="28"/>
          <w:szCs w:val="28"/>
          <w:lang w:val="en-US"/>
        </w:rPr>
        <w:t>Podmoskovie</w:t>
      </w:r>
      <w:proofErr w:type="spellEnd"/>
      <w:r w:rsidRPr="00EF278D">
        <w:rPr>
          <w:rFonts w:ascii="Times New Roman" w:hAnsi="Times New Roman" w:cs="Times New Roman"/>
          <w:color w:val="000000"/>
          <w:sz w:val="28"/>
          <w:szCs w:val="28"/>
          <w:lang w:val="en-US"/>
        </w:rPr>
        <w:t>».</w:t>
      </w:r>
    </w:p>
    <w:p w:rsidR="00EF278D" w:rsidRPr="006A07B3" w:rsidRDefault="00EF278D" w:rsidP="00EF278D">
      <w:pPr>
        <w:pStyle w:val="a3"/>
        <w:widowControl w:val="0"/>
        <w:tabs>
          <w:tab w:val="left" w:pos="567"/>
        </w:tabs>
        <w:suppressAutoHyphens/>
        <w:adjustRightInd w:val="0"/>
        <w:snapToGrid w:val="0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  <w:lang w:val="en-US"/>
        </w:rPr>
      </w:pPr>
    </w:p>
    <w:p w:rsidR="00EF278D" w:rsidRPr="00EF278D" w:rsidRDefault="00EF278D" w:rsidP="00EF278D">
      <w:pPr>
        <w:pStyle w:val="a3"/>
        <w:widowControl w:val="0"/>
        <w:tabs>
          <w:tab w:val="left" w:pos="567"/>
        </w:tabs>
        <w:suppressAutoHyphens/>
        <w:adjustRightInd w:val="0"/>
        <w:snapToGrid w:val="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F278D">
        <w:rPr>
          <w:sz w:val="28"/>
          <w:szCs w:val="28"/>
        </w:rPr>
        <w:t>Ассоциация осуществляет свою деятельность в соответствии с Конституцией Российской Федерации, Гражданским кодексом Российской Федерации, Федеральным законом «О некоммерческих организациях»</w:t>
      </w:r>
      <w:r>
        <w:rPr>
          <w:sz w:val="28"/>
          <w:szCs w:val="28"/>
        </w:rPr>
        <w:t xml:space="preserve"> </w:t>
      </w:r>
      <w:r w:rsidRPr="00EF278D">
        <w:rPr>
          <w:sz w:val="28"/>
          <w:szCs w:val="28"/>
        </w:rPr>
        <w:t>с соблюдением общепризнанных принципов и норм международного права.</w:t>
      </w:r>
    </w:p>
    <w:p w:rsidR="00EF278D" w:rsidRDefault="00EF278D" w:rsidP="00EF278D">
      <w:pPr>
        <w:pStyle w:val="a3"/>
        <w:widowControl w:val="0"/>
        <w:tabs>
          <w:tab w:val="left" w:pos="567"/>
        </w:tabs>
        <w:suppressAutoHyphens/>
        <w:adjustRightInd w:val="0"/>
        <w:snapToGrid w:val="0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EF278D" w:rsidRPr="00EF278D" w:rsidRDefault="00EF278D" w:rsidP="00EF278D">
      <w:pPr>
        <w:pStyle w:val="a3"/>
        <w:widowControl w:val="0"/>
        <w:tabs>
          <w:tab w:val="left" w:pos="567"/>
        </w:tabs>
        <w:suppressAutoHyphens/>
        <w:adjustRightInd w:val="0"/>
        <w:snapToGrid w:val="0"/>
        <w:spacing w:before="0" w:beforeAutospacing="0" w:after="0" w:afterAutospacing="0"/>
        <w:ind w:firstLine="567"/>
        <w:jc w:val="both"/>
        <w:rPr>
          <w:rFonts w:eastAsia="MS Mincho"/>
          <w:sz w:val="28"/>
          <w:szCs w:val="28"/>
          <w:lang w:eastAsia="ja-JP"/>
        </w:rPr>
      </w:pPr>
      <w:r w:rsidRPr="00EF278D">
        <w:rPr>
          <w:rFonts w:eastAsia="MS Mincho"/>
          <w:sz w:val="28"/>
          <w:szCs w:val="28"/>
          <w:lang w:eastAsia="ja-JP"/>
        </w:rPr>
        <w:t>Ассоциация может иметь эмблемы, вымпелы и другую символику в соответствии с законодательством Российской Федерации.</w:t>
      </w:r>
    </w:p>
    <w:p w:rsid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Ассоциация может создавать филиалы и открывать представительства на территории Российской Федерации в соответствии с законодательством Российской Федерации.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Ассоциация создана </w:t>
      </w:r>
      <w:r w:rsidRPr="00EF278D">
        <w:rPr>
          <w:rFonts w:ascii="Times New Roman" w:hAnsi="Times New Roman" w:cs="Times New Roman"/>
          <w:sz w:val="28"/>
          <w:szCs w:val="28"/>
        </w:rPr>
        <w:t xml:space="preserve">в целях представления и защиты профессиональных интересов Социальных педагогов, состоящих в трудовых отношениях с организациями, осуществляющими образовательную деятельность на территории Московской области, и выполняющих свои обязанности по обучению и воспитанию обучающихся в рамках образовательных программ по социально-педагогическим и психолого-педагогическим направлениям </w:t>
      </w:r>
      <w:r w:rsidRPr="00EF278D"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 w:rsidRPr="00EF278D">
        <w:rPr>
          <w:rFonts w:ascii="Times New Roman" w:hAnsi="Times New Roman" w:cs="Times New Roman"/>
          <w:sz w:val="28"/>
          <w:szCs w:val="28"/>
        </w:rPr>
        <w:t>достижения общественно полезных целей в системе образования в Московской области.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Предметом деятельности Ассоциации является: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координация профессиональной деятельности социальных педагогов;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оказание содействия организациям по развитию и совершенствованию системы формирования социальной сплоченности и социального здоровья общества как факторов национальной безопасности на территории Московской области;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• объединение в единую организацию лиц, имеющих отношение к формированию социальной сплоченности и социального здоровья общества как факторов национальной безопасности на территории Московской области, поддержка и развитие созидательной деятельности указанных лиц,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участие в формировании развитой системы институтов социализации личности на территории Московской области;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развитие кадрового состава и распространение опыта лучших социальных педагогов, повышение статуса социально-педагогической деятельности, поиск путей осуществления межрегионального и международного сотрудничества с коллегами;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разработка и реализация мер, направленных на стимулирование инновационной и научно-исследовательской работы в сфере социально-педагогической деятельности на территории Московской области;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поддержание научных и педагогических инициатив в процессе развития системы институтов социализации личности, создание единой образовательной среды (разработка, апробация, экспертиза образовательных программ, методик преподавания, стандартов подготовки социальных педагогов, внедрение результатов исследований в практику и представление их на конференциях, семинарах, круглых столах и т.п.);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координация исследований в области социально-педагогической деятельности и содействие в опубликовании научных и научно-методических материалов (журналы, научные сборники, монографии и т.п.);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представление и защита интересов членов Ассоциации в государственных органах, органах местного самоуправления, международных, общественных и иных организациях, союзах, ассоциациях и федерациях родственных направлений деятельности, содействие реализации международных проектов, связанных с социально-педагогической деятельностью.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организация и проведение для членов Ассоциации научно-практических конференций, стажировок и деловых встреч для ознакомления и распространения социально-педагогического опыта и подготовки социально-педагогических кадров на территории Московской области, Российской Федерации и за рубежом;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создание и обновление информационной базы данных по учебникам, методическим указаниям, пособиям, и пр.;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информационная поддержка социальных педагогов, консультационная помощь по актуальным проблемам социально-педагогической деятельности;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подготовка и реализация образовательных программ в области повышения квалификации социальных педагогов (проведение курсов, учебных конференций, семинаров и др.);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содействие проведению мероприятий по обмену и изучению передового отечественного и зарубежного опыта социально-педагогической деятельности;</w:t>
      </w:r>
    </w:p>
    <w:p w:rsidR="00EF278D" w:rsidRPr="00EF278D" w:rsidRDefault="00EF278D" w:rsidP="00EF2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разработка предложений и рекомендаций по совершенствованию социально-педагогической деятельности, внесение предложений по этим вопросам в органы государственной власти;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освещение в средствах массовой информации деятельности Ассоциации;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lastRenderedPageBreak/>
        <w:t>• организация консультативной помощи молодым социальным педагогам;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создание товариществ, обществ и иных организаций социального партнерства в области социально-педагогической деятельности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Права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Ассоциации: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- свободно распространять информацию о своей деятельности;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- участвовать в выработке решений органов государственной власти и органов местного самоуправления в порядке и объеме, предусмотренном действующим законодательством РФ;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F278D">
        <w:rPr>
          <w:rFonts w:ascii="Times New Roman" w:eastAsia="MS Mincho" w:hAnsi="Times New Roman" w:cs="Times New Roman"/>
          <w:sz w:val="28"/>
          <w:szCs w:val="28"/>
        </w:rPr>
        <w:t xml:space="preserve">в порядке предусмотренном действующим законодательством Российской Федерации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учреждать средства массовой информации, включая электронные СМИ и осуществлять издательскую деятельность;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- создавать научно-образовательные учреждения, организовывать и осуществлять научно-исследовательскую деятельность и лекционно-просветительскую работу, проводить выставки по тематике Ассоциации;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- создавать видео и </w:t>
      </w:r>
      <w:proofErr w:type="spellStart"/>
      <w:r w:rsidRPr="00EF278D">
        <w:rPr>
          <w:rFonts w:ascii="Times New Roman" w:hAnsi="Times New Roman" w:cs="Times New Roman"/>
          <w:color w:val="000000"/>
          <w:sz w:val="28"/>
          <w:szCs w:val="28"/>
        </w:rPr>
        <w:t>кинопродукцию</w:t>
      </w:r>
      <w:proofErr w:type="spellEnd"/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 научного и образовательно-просветительского характера по тематике Ассоциации;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- осуществлять в полном объеме полномочия, предусмотренные действующим законодательством для некоммерческих организаций.</w:t>
      </w:r>
    </w:p>
    <w:p w:rsid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Обязанности Ассоциации.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соблюдать законодательство Российской Федерации, а также нормы, предусмотренные её Уставом;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- нести иные обязанности, предусмотренные действующим законодательством для некоммерческих организаций.</w:t>
      </w:r>
    </w:p>
    <w:p w:rsid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Членство в Ассоциации и выход из нее являются добровольными</w:t>
      </w:r>
      <w:r w:rsidRPr="00EF278D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r w:rsidRPr="00EF278D">
        <w:rPr>
          <w:rFonts w:ascii="Times New Roman" w:hAnsi="Times New Roman" w:cs="Times New Roman"/>
          <w:sz w:val="28"/>
          <w:szCs w:val="28"/>
        </w:rPr>
        <w:t xml:space="preserve">Членами Ассоциации могут быть </w:t>
      </w: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полностью дееспособные граждане РФ, иностранные граждане и лица без гражданства законно находящиеся на территории Российской Федерации которые являются Педагогическими работниками, а также </w:t>
      </w:r>
      <w:r w:rsidRPr="00EF278D">
        <w:rPr>
          <w:rFonts w:ascii="Times New Roman" w:hAnsi="Times New Roman" w:cs="Times New Roman"/>
          <w:sz w:val="28"/>
          <w:szCs w:val="28"/>
          <w:lang w:eastAsia="ja-JP"/>
        </w:rPr>
        <w:t xml:space="preserve">физические и юридические лица </w:t>
      </w:r>
      <w:r w:rsidRPr="00EF278D">
        <w:rPr>
          <w:rFonts w:ascii="Times New Roman" w:hAnsi="Times New Roman" w:cs="Times New Roman"/>
          <w:sz w:val="28"/>
          <w:szCs w:val="28"/>
        </w:rPr>
        <w:t xml:space="preserve">выразившие солидарность с предметом и целями Ассоциации, </w:t>
      </w: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готовые соблюдать Устав и принимать личное участие в деятельности Ассоциации.</w:t>
      </w:r>
    </w:p>
    <w:p w:rsid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Гражданин (юридическое лицо) желающий(ее) стать членом Ассоциации, должен(но) подать письменное заявление о приеме в члены Ассоциации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в предлагаемой форме</w:t>
      </w:r>
      <w:r>
        <w:rPr>
          <w:rFonts w:ascii="Times New Roman" w:hAnsi="Times New Roman" w:cs="Times New Roman"/>
          <w:sz w:val="28"/>
          <w:szCs w:val="28"/>
        </w:rPr>
        <w:t xml:space="preserve"> (см. http://aspp-kolomna.umi.ru) </w:t>
      </w:r>
    </w:p>
    <w:p w:rsidR="00EF278D" w:rsidRDefault="00EF278D" w:rsidP="00EF278D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 xml:space="preserve">Членам Ассоциации выдаются </w:t>
      </w:r>
      <w:r w:rsidR="008A4A11">
        <w:rPr>
          <w:rFonts w:ascii="Times New Roman" w:hAnsi="Times New Roman" w:cs="Times New Roman"/>
          <w:sz w:val="28"/>
          <w:szCs w:val="28"/>
        </w:rPr>
        <w:t xml:space="preserve">сертификат </w:t>
      </w:r>
      <w:r w:rsidRPr="00EF278D">
        <w:rPr>
          <w:rFonts w:ascii="Times New Roman" w:hAnsi="Times New Roman" w:cs="Times New Roman"/>
          <w:sz w:val="28"/>
          <w:szCs w:val="28"/>
        </w:rPr>
        <w:t>члена Ассоциации, по форме, утвержденной Президиумом Ассоциации.</w:t>
      </w:r>
    </w:p>
    <w:p w:rsid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Членство в Ассоциации неотчуждаемо. Последствия прекращения членства в Ассоциации устанавливаются законодательством Российской Федерации.</w:t>
      </w:r>
    </w:p>
    <w:p w:rsidR="008A4A11" w:rsidRDefault="008A4A11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Член Ассоциации вправе выйти из нее по своему усмотрению в любое время.</w:t>
      </w:r>
      <w:r w:rsidRPr="00EF278D">
        <w:rPr>
          <w:rFonts w:ascii="Times New Roman" w:hAnsi="Times New Roman" w:cs="Times New Roman"/>
          <w:sz w:val="28"/>
          <w:szCs w:val="28"/>
        </w:rPr>
        <w:t xml:space="preserve"> Уплаченные членом Ассоциации</w:t>
      </w:r>
      <w:r w:rsidRPr="00EF27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278D">
        <w:rPr>
          <w:rFonts w:ascii="Times New Roman" w:hAnsi="Times New Roman" w:cs="Times New Roman"/>
          <w:sz w:val="28"/>
          <w:szCs w:val="28"/>
        </w:rPr>
        <w:t>регулярные, единовременные и целевые вз</w:t>
      </w:r>
      <w:r w:rsidR="008A4A11">
        <w:rPr>
          <w:rFonts w:ascii="Times New Roman" w:hAnsi="Times New Roman" w:cs="Times New Roman"/>
          <w:sz w:val="28"/>
          <w:szCs w:val="28"/>
        </w:rPr>
        <w:t xml:space="preserve">носы, равно как и внесенные им </w:t>
      </w:r>
      <w:r w:rsidRPr="00EF278D">
        <w:rPr>
          <w:rFonts w:ascii="Times New Roman" w:hAnsi="Times New Roman" w:cs="Times New Roman"/>
          <w:sz w:val="28"/>
          <w:szCs w:val="28"/>
        </w:rPr>
        <w:t>дополнительные имущественные взносы в имущество Ассоциации при добровольном выходе из членов Ассоциации не возвращаются, за исключением случаев, установленных законом.</w:t>
      </w:r>
    </w:p>
    <w:p w:rsidR="008A4A11" w:rsidRDefault="008A4A11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A4A11" w:rsidRDefault="00EF278D" w:rsidP="008A4A11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 xml:space="preserve">Выход из членов Ассоциации осуществляется по предоставляемому в адрес Президиума Ассоциации письменного заявления которое подается через Президента Ассоциации и в котором указываются причины выхода. </w:t>
      </w:r>
    </w:p>
    <w:p w:rsidR="008A4A11" w:rsidRDefault="008A4A11" w:rsidP="008A4A11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F278D" w:rsidRPr="00EF278D" w:rsidRDefault="00EF278D" w:rsidP="008A4A11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Член Ассоциации считается вышедшим из Ассоциации с даты, указанной в заявлении, которая не может быть ранее дня подачи заявления.</w:t>
      </w:r>
    </w:p>
    <w:p w:rsidR="008A4A11" w:rsidRDefault="008A4A11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Член Ассоциации может быть исключен из нее по решению остающихся членов Ассоциации в случае:</w:t>
      </w:r>
    </w:p>
    <w:p w:rsidR="00EF278D" w:rsidRPr="00EF278D" w:rsidRDefault="00EF278D" w:rsidP="00EF278D">
      <w:pPr>
        <w:shd w:val="clear" w:color="auto" w:fill="FFFFFF"/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- нарушения положений настоящего Устава;</w:t>
      </w: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- неуплаты регулярных, единовременных и целевых взносов;</w:t>
      </w: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- осуществления деятельность, противоречащей целям Ассоциации;</w:t>
      </w: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- осуществления действий, либо бездействий, препятствующих работе Ассоциации;</w:t>
      </w: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- совершение действий порочащих Ассоциацию, наносящих ей материальный ущерб;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- невыполнение  решений руководящих и контрольных органов Ассоциации,   принятых в пределах их компетенции.</w:t>
      </w:r>
    </w:p>
    <w:p w:rsidR="008A4A11" w:rsidRDefault="008A4A11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Решение об исключении члена Ассоциации из нее принимается решением Общего собрания членов Ассоциации.</w:t>
      </w:r>
    </w:p>
    <w:p w:rsidR="008A4A11" w:rsidRDefault="008A4A11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При выходе (исключении) из членов Ассоциации их полномочия в органах управления и контроля Ассоциации прекращаются.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Член Ассоциации вправе: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участвовать в управлении делами Ассоциации, в том числе принимать участие работе выборных органов Ассоциации, разработке и принятии решений;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получать информацию о деятельности Ассоциации и знакомиться с ее документацией;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обжаловать решения органов Ассоциации, влекущие гражданско-правовые последствия в случаях и в порядке, которые предусмотрены законом;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избирать и быть избранным в руководящие и контрольно-ревизионный органы Ассоциации;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lastRenderedPageBreak/>
        <w:t>• вносить предложения во все органы Ассоциации по вопросам их деятельности;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принимать непосредственное участие во всех мероприятиях проводимых Ассоциацией;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на равных началах с другими членами Ассоциации безвозмездно, если иное не предусмотрено законом, пользоваться оказываемыми Ассоциацией услугами;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передавать имущество в собственность Ассоциации;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пользоваться в установленном порядке материальной базой Ассоциации;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выйти из Ассоциации по своему усмотрению в любое время</w:t>
      </w:r>
      <w:r w:rsidR="00D7708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77083" w:rsidRDefault="00D77083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Член Ассоциации обязан: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участвовать в образовании имущества Ассоциации в необходимом размере в порядке, способом и в сроки, которые предусмотрены законодательством Российской Федерации или настоящим Уставом</w:t>
      </w:r>
      <w:r w:rsidR="00D77083">
        <w:rPr>
          <w:rFonts w:ascii="Times New Roman" w:hAnsi="Times New Roman" w:cs="Times New Roman"/>
          <w:color w:val="000000"/>
          <w:sz w:val="28"/>
          <w:szCs w:val="28"/>
        </w:rPr>
        <w:t xml:space="preserve"> (посредством ежегодных членских взносов)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не разглашать конфиденциальную информацию о деятельности Ассоциации;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участвовать в принятии решений, без которых Ассоциация не может продолжать свою деятельность в соответствии с законом, если его участие необходимо для принятия таких решений;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не совершать действия, заведомо направленные на причинение вреда Ассоциации;</w:t>
      </w:r>
    </w:p>
    <w:p w:rsidR="00EF278D" w:rsidRPr="00EF278D" w:rsidRDefault="00EF278D" w:rsidP="00EF278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не совершать действия (бездействие), которые существенно затрудняют или делают невозможным достижение целей, ради которых создана Ассоциация.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своевременно уплачивать вступительные и членские взносы в порядке и размере, установленном Общим собранием членов Ассоциации;</w:t>
      </w:r>
    </w:p>
    <w:p w:rsidR="00EF278D" w:rsidRDefault="00EF278D" w:rsidP="00D77083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• соблюдать Устав и выполнять решения Ассоциации и руководящих органов Ассоциации, принятые в рамках их компетенции</w:t>
      </w:r>
      <w:r w:rsidR="00D7708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77083" w:rsidRDefault="00D77083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Органами управления Ассоциации являются: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>Общее собрание членов Ассоциации;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>• Президиум Ассоциации;</w:t>
      </w: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>• Президент Ассоциации.</w:t>
      </w:r>
    </w:p>
    <w:p w:rsidR="00D77083" w:rsidRDefault="00D77083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Органом контроля за финансово-хозяйственной деятельностью Ассоциации является Ревизор.</w:t>
      </w:r>
    </w:p>
    <w:p w:rsidR="00D77083" w:rsidRDefault="00D77083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>Общие собрания могут быть очередными и внеочередными.</w:t>
      </w:r>
      <w:r w:rsidR="00D77083">
        <w:rPr>
          <w:rFonts w:ascii="Times New Roman" w:hAnsi="Times New Roman" w:cs="Times New Roman"/>
          <w:sz w:val="28"/>
          <w:szCs w:val="28"/>
        </w:rPr>
        <w:t xml:space="preserve">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D77083">
        <w:rPr>
          <w:rFonts w:ascii="Times New Roman" w:hAnsi="Times New Roman" w:cs="Times New Roman"/>
          <w:color w:val="000000"/>
          <w:sz w:val="28"/>
          <w:szCs w:val="28"/>
        </w:rPr>
        <w:t xml:space="preserve">но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созывается по решению Президиума Ассоциации и проводится </w:t>
      </w: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реже одного раза в 3 (три) года. Общее собрание вправе решать любой вопрос, касающийся деятельности Ассоциации.</w:t>
      </w:r>
    </w:p>
    <w:p w:rsidR="00D77083" w:rsidRDefault="00D77083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Внеочередные </w:t>
      </w: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>Общие собрания</w:t>
      </w:r>
      <w:r w:rsidRPr="00EF2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созываются по решению Президиума Ассоциации, по решению Президента Ассоциации, по требованию Ревизора Ассоциации или по требованию не менее </w:t>
      </w: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1/3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 членов Ассоциации.</w:t>
      </w:r>
    </w:p>
    <w:p w:rsidR="00D77083" w:rsidRDefault="00D77083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Общее собрание правомочно (имеет кворум), </w:t>
      </w: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если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>нем</w:t>
      </w:r>
      <w:r w:rsidRPr="00EF2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присутствует более половины </w:t>
      </w: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>его членов,</w:t>
      </w:r>
      <w:r w:rsidRPr="00EF2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имеющих право голоса.</w:t>
      </w:r>
      <w:r w:rsidR="00D770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На Общем собрании могут присутствовать приглашенные лица без права голоса, которые допускаются на </w:t>
      </w: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Общее собрание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по решению Президиума, принятому простым большинством голосов. </w:t>
      </w: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>Президент</w:t>
      </w:r>
      <w:r w:rsidRPr="00EF2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Ассоциации обеспечивает составление списка лиц, приглашенных </w:t>
      </w: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для </w:t>
      </w:r>
      <w:r w:rsidRPr="00EF278D">
        <w:rPr>
          <w:rFonts w:ascii="Times New Roman" w:hAnsi="Times New Roman" w:cs="Times New Roman"/>
          <w:color w:val="000000"/>
          <w:sz w:val="28"/>
          <w:szCs w:val="28"/>
        </w:rPr>
        <w:t>участия в Общем собрании.</w:t>
      </w:r>
    </w:p>
    <w:p w:rsidR="00D77083" w:rsidRDefault="00D77083" w:rsidP="00EF278D">
      <w:pPr>
        <w:suppressAutoHyphens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Решения Общего собрания принимается большинством голосов членов, присутствующих на собрании. Решения Общего собрания по вопросам, относящимся к исключительной компетенции Общего собрания,  принимается квалифицированным большинством 2/3 (две третьей) голосов от присутствующих на Общем собрании членов Ассоциации.</w:t>
      </w:r>
    </w:p>
    <w:p w:rsidR="00D77083" w:rsidRDefault="00D77083" w:rsidP="00EF278D">
      <w:pPr>
        <w:suppressAutoHyphens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Решения Общего собрания вступают в силу с момента подведения итогов голосования, если иное не указано в самом решении, и имеют обязательную силу для всех членов Ассоциации и её органов.</w:t>
      </w:r>
    </w:p>
    <w:p w:rsidR="00D77083" w:rsidRDefault="00D77083" w:rsidP="00EF278D">
      <w:pPr>
        <w:tabs>
          <w:tab w:val="left" w:pos="567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:rsidR="00EF278D" w:rsidRPr="00EF278D" w:rsidRDefault="00EF278D" w:rsidP="00EF278D">
      <w:pPr>
        <w:tabs>
          <w:tab w:val="left" w:pos="567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Общее собрание избирает из числа присутствующих членов Ассоциации Председателя Общего собрания и секретаря.</w:t>
      </w:r>
    </w:p>
    <w:p w:rsidR="00D77083" w:rsidRDefault="00D77083" w:rsidP="00EF278D">
      <w:pPr>
        <w:tabs>
          <w:tab w:val="left" w:pos="426"/>
          <w:tab w:val="left" w:pos="567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:rsidR="00EF278D" w:rsidRPr="00EF278D" w:rsidRDefault="00EF278D" w:rsidP="00EF278D">
      <w:pPr>
        <w:tabs>
          <w:tab w:val="left" w:pos="426"/>
          <w:tab w:val="left" w:pos="567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Решения Общего собрания оформляются протоколами. Протоколы Общих собраний подписываются Председателем Общего собрания и секретарем.</w:t>
      </w:r>
    </w:p>
    <w:p w:rsidR="00D77083" w:rsidRDefault="00D77083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278D" w:rsidRPr="00EF278D" w:rsidRDefault="00EF278D" w:rsidP="00EF278D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bCs/>
          <w:color w:val="000000"/>
          <w:sz w:val="28"/>
          <w:szCs w:val="28"/>
        </w:rPr>
        <w:t>Постоянно действующим коллегиальным органом управления Ассоциации в период между Общими собраниями является Президиум Ассоциации.</w:t>
      </w:r>
    </w:p>
    <w:p w:rsidR="00D77083" w:rsidRDefault="00D77083" w:rsidP="00EF278D">
      <w:pPr>
        <w:pStyle w:val="a3"/>
        <w:widowControl w:val="0"/>
        <w:tabs>
          <w:tab w:val="left" w:pos="567"/>
        </w:tabs>
        <w:suppressAutoHyphens/>
        <w:adjustRightInd w:val="0"/>
        <w:snapToGrid w:val="0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EF278D" w:rsidRPr="00EF278D" w:rsidRDefault="00EF278D" w:rsidP="00EF278D">
      <w:pPr>
        <w:pStyle w:val="a3"/>
        <w:widowControl w:val="0"/>
        <w:tabs>
          <w:tab w:val="left" w:pos="567"/>
        </w:tabs>
        <w:suppressAutoHyphens/>
        <w:adjustRightInd w:val="0"/>
        <w:snapToGrid w:val="0"/>
        <w:spacing w:before="0" w:beforeAutospacing="0" w:after="0" w:afterAutospacing="0"/>
        <w:ind w:firstLine="567"/>
        <w:jc w:val="both"/>
        <w:rPr>
          <w:rFonts w:eastAsia="MS Mincho"/>
          <w:sz w:val="28"/>
          <w:szCs w:val="28"/>
          <w:lang w:eastAsia="ja-JP"/>
        </w:rPr>
      </w:pPr>
      <w:r w:rsidRPr="00EF278D">
        <w:rPr>
          <w:rFonts w:eastAsia="MS Mincho"/>
          <w:sz w:val="28"/>
          <w:szCs w:val="28"/>
          <w:lang w:eastAsia="ja-JP"/>
        </w:rPr>
        <w:t>Президиум Ассоциации возглавляется Президентом Ассоциации,</w:t>
      </w:r>
      <w:r w:rsidRPr="00EF278D">
        <w:rPr>
          <w:sz w:val="28"/>
          <w:szCs w:val="28"/>
        </w:rPr>
        <w:t xml:space="preserve"> который входит в состав Президиума Ассоциации, руководит его работой и председательствует на заседаниях Президиума Ассоциации.</w:t>
      </w:r>
    </w:p>
    <w:p w:rsidR="00D77083" w:rsidRDefault="00D77083" w:rsidP="00EF278D">
      <w:pPr>
        <w:tabs>
          <w:tab w:val="left" w:pos="567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:rsidR="00EF278D" w:rsidRPr="00EF278D" w:rsidRDefault="00EF278D" w:rsidP="00EF278D">
      <w:pPr>
        <w:tabs>
          <w:tab w:val="left" w:pos="567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Первоначально Президиум Ассоциации избирается на Общем собрании учредителей Ассоциации сроком на 3 (три) года. В дальнейшем, Президиум Ассоциации избирается Общим собранием членов Ассоциации сроком на 3 (три) года из числа членов Ассоциации и в количестве, установленном Общим собранием.</w:t>
      </w:r>
    </w:p>
    <w:p w:rsidR="00D77083" w:rsidRDefault="00D77083" w:rsidP="00EF278D">
      <w:pPr>
        <w:suppressAutoHyphens/>
        <w:ind w:firstLine="567"/>
        <w:jc w:val="both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:rsidR="00EF278D" w:rsidRPr="00EF278D" w:rsidRDefault="00EF278D" w:rsidP="00EF278D">
      <w:pPr>
        <w:tabs>
          <w:tab w:val="left" w:pos="567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Проведение заседаний Президиума Ассоциации организует Президент Ассоциации.</w:t>
      </w:r>
    </w:p>
    <w:p w:rsidR="000224D6" w:rsidRDefault="000224D6" w:rsidP="00EF278D">
      <w:pPr>
        <w:pStyle w:val="a3"/>
        <w:widowControl w:val="0"/>
        <w:tabs>
          <w:tab w:val="left" w:pos="567"/>
        </w:tabs>
        <w:suppressAutoHyphens/>
        <w:adjustRightInd w:val="0"/>
        <w:snapToGrid w:val="0"/>
        <w:spacing w:before="0" w:beforeAutospacing="0" w:after="0" w:afterAutospacing="0"/>
        <w:ind w:firstLine="567"/>
        <w:jc w:val="both"/>
        <w:rPr>
          <w:rFonts w:eastAsia="MS Mincho"/>
          <w:sz w:val="28"/>
          <w:szCs w:val="28"/>
          <w:lang w:eastAsia="ja-JP"/>
        </w:rPr>
      </w:pPr>
    </w:p>
    <w:p w:rsidR="00EF278D" w:rsidRPr="00EF278D" w:rsidRDefault="00EF278D" w:rsidP="00EF278D">
      <w:pPr>
        <w:pStyle w:val="a3"/>
        <w:widowControl w:val="0"/>
        <w:tabs>
          <w:tab w:val="left" w:pos="567"/>
        </w:tabs>
        <w:suppressAutoHyphens/>
        <w:adjustRightInd w:val="0"/>
        <w:snapToGrid w:val="0"/>
        <w:spacing w:before="0" w:beforeAutospacing="0" w:after="0" w:afterAutospacing="0"/>
        <w:ind w:firstLine="567"/>
        <w:jc w:val="both"/>
        <w:rPr>
          <w:rFonts w:eastAsia="MS Mincho"/>
          <w:sz w:val="28"/>
          <w:szCs w:val="28"/>
          <w:lang w:eastAsia="ja-JP"/>
        </w:rPr>
      </w:pPr>
      <w:r w:rsidRPr="00EF278D">
        <w:rPr>
          <w:rFonts w:eastAsia="MS Mincho"/>
          <w:sz w:val="28"/>
          <w:szCs w:val="28"/>
          <w:lang w:eastAsia="ja-JP"/>
        </w:rPr>
        <w:lastRenderedPageBreak/>
        <w:t>Президиум Ассоциации:</w:t>
      </w:r>
    </w:p>
    <w:p w:rsidR="00EF278D" w:rsidRPr="00EF278D" w:rsidRDefault="00EF278D" w:rsidP="00EF278D">
      <w:pPr>
        <w:tabs>
          <w:tab w:val="num" w:pos="1800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- </w:t>
      </w:r>
      <w:r w:rsidRPr="00EF278D">
        <w:rPr>
          <w:rFonts w:ascii="Times New Roman" w:hAnsi="Times New Roman" w:cs="Times New Roman"/>
          <w:sz w:val="28"/>
          <w:szCs w:val="28"/>
          <w:lang w:eastAsia="ja-JP"/>
        </w:rPr>
        <w:t xml:space="preserve">принимает решение о созыве Общего собрания, определяет </w:t>
      </w:r>
      <w:r w:rsidRPr="00EF278D">
        <w:rPr>
          <w:rFonts w:ascii="Times New Roman" w:hAnsi="Times New Roman" w:cs="Times New Roman"/>
          <w:sz w:val="28"/>
          <w:szCs w:val="28"/>
        </w:rPr>
        <w:t>дату, время и место его проведения</w:t>
      </w:r>
      <w:r w:rsidRPr="00EF278D">
        <w:rPr>
          <w:rFonts w:ascii="Times New Roman" w:hAnsi="Times New Roman" w:cs="Times New Roman"/>
          <w:sz w:val="28"/>
          <w:szCs w:val="28"/>
          <w:lang w:eastAsia="ja-JP"/>
        </w:rPr>
        <w:t>, обеспечивает выполнение решений Общего собрания</w:t>
      </w: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;</w:t>
      </w:r>
    </w:p>
    <w:p w:rsidR="00EF278D" w:rsidRPr="00EF278D" w:rsidRDefault="00EF278D" w:rsidP="00EF278D">
      <w:pPr>
        <w:tabs>
          <w:tab w:val="num" w:pos="1800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- </w:t>
      </w:r>
      <w:r w:rsidRPr="00EF278D">
        <w:rPr>
          <w:rFonts w:ascii="Times New Roman" w:hAnsi="Times New Roman" w:cs="Times New Roman"/>
          <w:sz w:val="28"/>
          <w:szCs w:val="28"/>
          <w:lang w:eastAsia="ja-JP"/>
        </w:rPr>
        <w:t xml:space="preserve">определяет основные направления и формы практической деятельности Ассоциации по реализации решений Общего собрания и уставных целей Ассоциации. Утверждает отчеты Президента  Ассоциации о выполнении решений Общего собрания и </w:t>
      </w: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Президиума;</w:t>
      </w:r>
    </w:p>
    <w:p w:rsidR="00EF278D" w:rsidRPr="00EF278D" w:rsidRDefault="00EF278D" w:rsidP="00EF278D">
      <w:pPr>
        <w:tabs>
          <w:tab w:val="num" w:pos="1800"/>
        </w:tabs>
        <w:suppressAutoHyphens/>
        <w:snapToGrid w:val="0"/>
        <w:ind w:firstLine="567"/>
        <w:jc w:val="both"/>
        <w:rPr>
          <w:rFonts w:ascii="Times New Roman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hAnsi="Times New Roman" w:cs="Times New Roman"/>
          <w:sz w:val="28"/>
          <w:szCs w:val="28"/>
          <w:lang w:eastAsia="ja-JP"/>
        </w:rPr>
        <w:t>- утверждает финансовый план Ассоциации и внесение в него изменений;</w:t>
      </w:r>
    </w:p>
    <w:p w:rsidR="00EF278D" w:rsidRPr="00EF278D" w:rsidRDefault="00EF278D" w:rsidP="00EF278D">
      <w:pPr>
        <w:tabs>
          <w:tab w:val="num" w:pos="1800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- принимает решения по вопросам деятельности Ассоциации, вносимым на рассмотрение Президентом Ассоциации и Ревизором Ассоциации. Утверждает по представлению Президента Ассоциации планы деятельности Ассоциации и отчеты об их исполнении;</w:t>
      </w:r>
    </w:p>
    <w:p w:rsidR="00EF278D" w:rsidRPr="00EF278D" w:rsidRDefault="00EF278D" w:rsidP="00EF278D">
      <w:pPr>
        <w:tabs>
          <w:tab w:val="num" w:pos="1800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- </w:t>
      </w:r>
      <w:r w:rsidRPr="00EF278D">
        <w:rPr>
          <w:rFonts w:ascii="Times New Roman" w:hAnsi="Times New Roman" w:cs="Times New Roman"/>
          <w:sz w:val="28"/>
          <w:szCs w:val="28"/>
        </w:rPr>
        <w:t>утверждает годовой отчет и годовой бухгалтерский баланс Ассоциации</w:t>
      </w: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;</w:t>
      </w:r>
    </w:p>
    <w:p w:rsidR="00EF278D" w:rsidRPr="00EF278D" w:rsidRDefault="00EF278D" w:rsidP="00EF278D">
      <w:pPr>
        <w:tabs>
          <w:tab w:val="num" w:pos="1800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- определяет перечень льгот, предоставляемых членам Ассоциации;</w:t>
      </w: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- принимает решения о приеме в члены Ассоциации физических и юридических лиц и ведет учет членов Ассоциации;</w:t>
      </w:r>
    </w:p>
    <w:p w:rsidR="00EF278D" w:rsidRPr="00EF278D" w:rsidRDefault="00EF278D" w:rsidP="00EF278D">
      <w:pPr>
        <w:tabs>
          <w:tab w:val="num" w:pos="1800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- анализирует и контролирует ход выполнения решений Общего собрания и Президента Ассоциации;</w:t>
      </w:r>
    </w:p>
    <w:p w:rsidR="00EF278D" w:rsidRPr="00EF278D" w:rsidRDefault="00EF278D" w:rsidP="00EF278D">
      <w:pPr>
        <w:tabs>
          <w:tab w:val="num" w:pos="1800"/>
        </w:tabs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- решает иные вопросы, касающиеся деятельности Ассоциации и не отнесенные к исключительной компетенции Общего собрания.</w:t>
      </w:r>
    </w:p>
    <w:p w:rsidR="000224D6" w:rsidRDefault="000224D6" w:rsidP="00EF278D">
      <w:pPr>
        <w:suppressAutoHyphens/>
        <w:snapToGrid w:val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78D" w:rsidRPr="00EF278D" w:rsidRDefault="00EF278D" w:rsidP="00EF278D">
      <w:pPr>
        <w:suppressAutoHyphens/>
        <w:snapToGrid w:val="0"/>
        <w:ind w:firstLine="567"/>
        <w:jc w:val="both"/>
        <w:rPr>
          <w:rStyle w:val="blk3"/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Ассоциация может иметь в собственности </w:t>
      </w:r>
      <w:r w:rsidR="000224D6">
        <w:rPr>
          <w:rStyle w:val="blk3"/>
          <w:rFonts w:ascii="Times New Roman" w:hAnsi="Times New Roman" w:cs="Times New Roman"/>
          <w:sz w:val="28"/>
          <w:szCs w:val="28"/>
        </w:rPr>
        <w:t>различное имущество</w:t>
      </w:r>
      <w:r w:rsidRPr="00EF278D">
        <w:rPr>
          <w:rStyle w:val="blk3"/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Федерации.</w:t>
      </w:r>
    </w:p>
    <w:p w:rsidR="000224D6" w:rsidRDefault="000224D6" w:rsidP="00EF278D">
      <w:pPr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:rsidR="00EF278D" w:rsidRPr="00EF278D" w:rsidRDefault="00EF278D" w:rsidP="00EF278D">
      <w:pPr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Style w:val="blk3"/>
          <w:rFonts w:ascii="Times New Roman" w:hAnsi="Times New Roman" w:cs="Times New Roman"/>
          <w:sz w:val="28"/>
          <w:szCs w:val="28"/>
        </w:rPr>
        <w:t>Ассоциация является собственником своего имущества и отвечает по своим обязательствам тем своим имуществом, на которое по законодательству Российской Федерации может быть обращено взыскание.</w:t>
      </w:r>
    </w:p>
    <w:p w:rsidR="000224D6" w:rsidRDefault="000224D6" w:rsidP="00EF278D">
      <w:pPr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:rsidR="00EF278D" w:rsidRPr="00EF278D" w:rsidRDefault="00EF278D" w:rsidP="00EF278D">
      <w:pPr>
        <w:suppressAutoHyphens/>
        <w:snapToGrid w:val="0"/>
        <w:ind w:firstLine="567"/>
        <w:jc w:val="both"/>
        <w:rPr>
          <w:rStyle w:val="blk3"/>
          <w:rFonts w:ascii="Times New Roman" w:hAnsi="Times New Roman" w:cs="Times New Roman"/>
          <w:sz w:val="28"/>
          <w:szCs w:val="28"/>
        </w:rPr>
      </w:pPr>
      <w:r w:rsidRPr="00EF278D">
        <w:rPr>
          <w:rStyle w:val="blk3"/>
          <w:rFonts w:ascii="Times New Roman" w:hAnsi="Times New Roman" w:cs="Times New Roman"/>
          <w:sz w:val="28"/>
          <w:szCs w:val="28"/>
        </w:rPr>
        <w:t>Источниками формирования имущества Ассоциации являются:</w:t>
      </w:r>
    </w:p>
    <w:p w:rsidR="00EF278D" w:rsidRPr="00EF278D" w:rsidRDefault="00EF278D" w:rsidP="00EF278D">
      <w:pPr>
        <w:suppressAutoHyphens/>
        <w:snapToGri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- регулярные и единовременные поступления от членов Ассоциации;</w:t>
      </w:r>
    </w:p>
    <w:p w:rsidR="00EF278D" w:rsidRPr="00EF278D" w:rsidRDefault="00EF278D" w:rsidP="00EF278D">
      <w:pPr>
        <w:tabs>
          <w:tab w:val="left" w:pos="397"/>
        </w:tabs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- добровольные имущественные взносы и пожертвования;</w:t>
      </w:r>
    </w:p>
    <w:p w:rsidR="00EF278D" w:rsidRPr="00EF278D" w:rsidRDefault="00EF278D" w:rsidP="00EF278D">
      <w:pPr>
        <w:suppressAutoHyphens/>
        <w:snapToGri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- дополнительные имущественные взносы членов Ассоциации в ее имущество;</w:t>
      </w:r>
    </w:p>
    <w:p w:rsidR="00EF278D" w:rsidRPr="00EF278D" w:rsidRDefault="00EF278D" w:rsidP="00EF278D">
      <w:pPr>
        <w:suppressAutoHyphens/>
        <w:snapToGrid w:val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EF278D">
        <w:rPr>
          <w:rFonts w:ascii="Times New Roman" w:eastAsia="MS Mincho" w:hAnsi="Times New Roman" w:cs="Times New Roman"/>
          <w:sz w:val="28"/>
          <w:szCs w:val="28"/>
          <w:lang w:eastAsia="ja-JP"/>
        </w:rPr>
        <w:t>- другие источники, допускаемые действующим законодательством.</w:t>
      </w:r>
    </w:p>
    <w:p w:rsidR="000224D6" w:rsidRDefault="000224D6" w:rsidP="00EF278D">
      <w:pPr>
        <w:suppressAutoHyphens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Члены Ассоциации обязаны своевременно производить уплату регулярных взносов, единовременных взносов, целевых взносов, а также вносить дополнительные имущественные взносы в имущество Ассоциации.</w:t>
      </w:r>
    </w:p>
    <w:p w:rsidR="000224D6" w:rsidRDefault="000224D6" w:rsidP="00EF278D">
      <w:pPr>
        <w:suppressAutoHyphens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Под регулярными взносами понимаются - ежегодные членские взносы, которые уплачиваются членами Ассоциации в сроки, размере и порядке установленном решением Общего собрания членов Ассоциации.</w:t>
      </w:r>
    </w:p>
    <w:p w:rsidR="000224D6" w:rsidRDefault="000224D6" w:rsidP="00EF278D">
      <w:pPr>
        <w:suppressAutoHyphens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78D" w:rsidRPr="00EF278D" w:rsidRDefault="00EF278D" w:rsidP="00EF278D">
      <w:pPr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Под единовременными взносами понимаются – единовременные вступительные членские взносы, которые уплачиваются членами Ассоциации в течение 30 (тридцати) дней с даты принятия Президиумом Ассоциации решения о приеме в члены Ассоциации в размере и порядке установленном решением Общего собрания членов Ассоциации;</w:t>
      </w:r>
    </w:p>
    <w:p w:rsidR="000224D6" w:rsidRDefault="000224D6" w:rsidP="00EF278D">
      <w:pPr>
        <w:suppressAutoHyphens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278D" w:rsidRPr="00EF278D" w:rsidRDefault="00EF278D" w:rsidP="00EF278D">
      <w:pPr>
        <w:suppressAutoHyphens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Регулярные взносы уплачиваются членом Ассоциации в течение всего срока пребывания в качестве члена в Ассоциации.</w:t>
      </w:r>
    </w:p>
    <w:p w:rsidR="000224D6" w:rsidRDefault="000224D6" w:rsidP="00EF278D">
      <w:pPr>
        <w:suppressAutoHyphens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78D" w:rsidRPr="00EF278D" w:rsidRDefault="00EF278D" w:rsidP="00EF278D">
      <w:pPr>
        <w:suppressAutoHyphens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278D">
        <w:rPr>
          <w:rFonts w:ascii="Times New Roman" w:hAnsi="Times New Roman" w:cs="Times New Roman"/>
          <w:sz w:val="28"/>
          <w:szCs w:val="28"/>
        </w:rPr>
        <w:t>Уплаченные членом Ассоциации</w:t>
      </w:r>
      <w:r w:rsidRPr="00EF27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278D">
        <w:rPr>
          <w:rFonts w:ascii="Times New Roman" w:hAnsi="Times New Roman" w:cs="Times New Roman"/>
          <w:sz w:val="28"/>
          <w:szCs w:val="28"/>
        </w:rPr>
        <w:t>регулярные, единовременные и целевые взносы, равно как и внесенные им дополнительные имущественные взносы в имущество Ассоциации при добровольном выходе или исключении из членов из членов Ассоциации не возвращаются, за исключением случаев, установленных законом.</w:t>
      </w:r>
    </w:p>
    <w:p w:rsidR="000224D6" w:rsidRDefault="000224D6" w:rsidP="00EF278D">
      <w:pPr>
        <w:suppressAutoHyphens/>
        <w:snapToGrid w:val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78D" w:rsidRPr="00EF278D" w:rsidRDefault="00EF278D" w:rsidP="000224D6">
      <w:pPr>
        <w:suppressAutoHyphens/>
        <w:snapToGri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78D">
        <w:rPr>
          <w:rFonts w:ascii="Times New Roman" w:hAnsi="Times New Roman" w:cs="Times New Roman"/>
          <w:color w:val="000000"/>
          <w:sz w:val="28"/>
          <w:szCs w:val="28"/>
        </w:rPr>
        <w:t xml:space="preserve">Ассоциация ведет бухгалтерский учет и статистическую отчетность в порядке, предусмотренном законодательством Российской Федерации. </w:t>
      </w:r>
    </w:p>
    <w:p w:rsidR="00EF278D" w:rsidRPr="00EF278D" w:rsidRDefault="00EF278D" w:rsidP="00DC3F58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EF278D" w:rsidRPr="00EF278D" w:rsidSect="005C0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C3F58"/>
    <w:rsid w:val="000224D6"/>
    <w:rsid w:val="005C0091"/>
    <w:rsid w:val="006A07B3"/>
    <w:rsid w:val="008A4A11"/>
    <w:rsid w:val="00D77083"/>
    <w:rsid w:val="00DC3F58"/>
    <w:rsid w:val="00EF2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F278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3">
    <w:name w:val="blk3"/>
    <w:rsid w:val="00EF278D"/>
    <w:rPr>
      <w:vanish w:val="0"/>
      <w:webHidden w:val="0"/>
      <w:specVanish w:val="0"/>
    </w:rPr>
  </w:style>
  <w:style w:type="paragraph" w:styleId="a4">
    <w:name w:val="footer"/>
    <w:basedOn w:val="a"/>
    <w:link w:val="a5"/>
    <w:uiPriority w:val="99"/>
    <w:rsid w:val="00EF278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EF278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2331</Words>
  <Characters>13289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БЕН</dc:creator>
  <cp:keywords/>
  <dc:description/>
  <cp:lastModifiedBy>БЕН</cp:lastModifiedBy>
  <cp:revision>3</cp:revision>
  <dcterms:created xsi:type="dcterms:W3CDTF">2015-03-04T14:38:00Z</dcterms:created>
  <dcterms:modified xsi:type="dcterms:W3CDTF">2015-03-04T16:02:00Z</dcterms:modified>
</cp:coreProperties>
</file>